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DD" w:rsidRPr="0023494E" w:rsidRDefault="0023494E" w:rsidP="00E207DD">
      <w:pPr>
        <w:pStyle w:val="Normaalweb"/>
        <w:spacing w:line="270" w:lineRule="atLeast"/>
        <w:rPr>
          <w:rFonts w:ascii="Arial" w:hAnsi="Arial" w:cs="Arial"/>
          <w:sz w:val="22"/>
          <w:szCs w:val="22"/>
        </w:rPr>
      </w:pPr>
      <w:proofErr w:type="spellStart"/>
      <w:r w:rsidRPr="0023494E">
        <w:rPr>
          <w:rFonts w:ascii="Arial" w:hAnsi="Arial" w:cs="Arial"/>
          <w:sz w:val="22"/>
          <w:szCs w:val="22"/>
        </w:rPr>
        <w:t>Clinic</w:t>
      </w:r>
      <w:proofErr w:type="spellEnd"/>
      <w:r w:rsidRPr="0023494E">
        <w:rPr>
          <w:rFonts w:ascii="Arial" w:hAnsi="Arial" w:cs="Arial"/>
          <w:sz w:val="22"/>
          <w:szCs w:val="22"/>
        </w:rPr>
        <w:t xml:space="preserve"> Te Moe: </w:t>
      </w:r>
      <w:r w:rsidRPr="0023494E">
        <w:rPr>
          <w:rFonts w:ascii="Arial" w:hAnsi="Arial" w:cs="Arial"/>
          <w:color w:val="000000"/>
          <w:sz w:val="22"/>
          <w:szCs w:val="22"/>
        </w:rPr>
        <w:t>oorzaken en behandeling van langdurige vermoeidheid</w:t>
      </w:r>
      <w:r w:rsidRPr="0023494E">
        <w:rPr>
          <w:rFonts w:ascii="Arial" w:hAnsi="Arial" w:cs="Arial"/>
          <w:color w:val="000000"/>
          <w:sz w:val="22"/>
          <w:szCs w:val="22"/>
        </w:rPr>
        <w:br/>
        <w:t>Wat zijn mogelijke oorzaken van ernstige en/of langdurige vermoeidheid en wat kun je eraan doen?</w:t>
      </w:r>
      <w:r w:rsidRPr="0023494E">
        <w:rPr>
          <w:rFonts w:ascii="Arial" w:hAnsi="Arial" w:cs="Arial"/>
          <w:color w:val="000000"/>
          <w:sz w:val="22"/>
          <w:szCs w:val="22"/>
        </w:rPr>
        <w:br/>
      </w:r>
      <w:r w:rsidRPr="0023494E">
        <w:rPr>
          <w:rFonts w:ascii="Arial" w:hAnsi="Arial" w:cs="Arial"/>
          <w:color w:val="000000"/>
          <w:sz w:val="22"/>
          <w:szCs w:val="22"/>
        </w:rPr>
        <w:br/>
        <w:t>Ongewone vermoeidheid is een vaak geuite klacht in de orthomoleculaire praktijk. Wat zijn mogelijke oorzaken van ernstige en/of langdurige vermoeidheid en wat kun je eraan doen?</w:t>
      </w:r>
      <w:r w:rsidRPr="0023494E">
        <w:rPr>
          <w:rFonts w:ascii="Arial" w:hAnsi="Arial" w:cs="Arial"/>
          <w:color w:val="000000"/>
          <w:sz w:val="22"/>
          <w:szCs w:val="22"/>
        </w:rPr>
        <w:br/>
      </w:r>
      <w:r w:rsidRPr="0023494E">
        <w:rPr>
          <w:rFonts w:ascii="Arial" w:hAnsi="Arial" w:cs="Arial"/>
          <w:color w:val="000000"/>
          <w:sz w:val="22"/>
          <w:szCs w:val="22"/>
        </w:rPr>
        <w:br/>
        <w:t xml:space="preserve">Tijdens deze </w:t>
      </w:r>
      <w:proofErr w:type="spellStart"/>
      <w:r w:rsidRPr="0023494E">
        <w:rPr>
          <w:rFonts w:ascii="Arial" w:hAnsi="Arial" w:cs="Arial"/>
          <w:color w:val="000000"/>
          <w:sz w:val="22"/>
          <w:szCs w:val="22"/>
        </w:rPr>
        <w:t>clinic</w:t>
      </w:r>
      <w:proofErr w:type="spellEnd"/>
      <w:r w:rsidRPr="0023494E">
        <w:rPr>
          <w:rFonts w:ascii="Arial" w:hAnsi="Arial" w:cs="Arial"/>
          <w:color w:val="000000"/>
          <w:sz w:val="22"/>
          <w:szCs w:val="22"/>
        </w:rPr>
        <w:t xml:space="preserve"> zal drs. Selma Timmer onder meer ingaan op de normale energiestofwisseling in mitochondriën, vermoeidheid in relatie tot mitochondriale disfunctie, stress en chronische ziekten, de rol van voeding en andere (leefstijl)factoren bij het tegengaan van ongewone vermoeidheid en de mogelijkheden van orthomoleculaire suppletie, onderbouwd door klinische studies.</w:t>
      </w:r>
      <w:r w:rsidRPr="0023494E">
        <w:rPr>
          <w:rFonts w:ascii="Arial" w:hAnsi="Arial" w:cs="Arial"/>
          <w:color w:val="000000"/>
          <w:sz w:val="22"/>
          <w:szCs w:val="22"/>
        </w:rPr>
        <w:br/>
      </w:r>
      <w:r w:rsidRPr="0023494E">
        <w:rPr>
          <w:rFonts w:ascii="Arial" w:hAnsi="Arial" w:cs="Arial"/>
          <w:color w:val="000000"/>
          <w:sz w:val="22"/>
          <w:szCs w:val="22"/>
        </w:rPr>
        <w:br/>
      </w:r>
      <w:r w:rsidR="00E207DD" w:rsidRPr="0023494E">
        <w:rPr>
          <w:rFonts w:ascii="Arial" w:hAnsi="Arial" w:cs="Arial"/>
          <w:sz w:val="22"/>
          <w:szCs w:val="22"/>
        </w:rPr>
        <w:br/>
      </w:r>
      <w:r w:rsidR="00E207DD" w:rsidRPr="0023494E">
        <w:rPr>
          <w:rStyle w:val="Zwaar"/>
          <w:rFonts w:ascii="Arial" w:hAnsi="Arial" w:cs="Arial"/>
          <w:sz w:val="22"/>
          <w:szCs w:val="22"/>
        </w:rPr>
        <w:t>Certificaat</w:t>
      </w:r>
      <w:r w:rsidR="00E207DD" w:rsidRPr="0023494E">
        <w:rPr>
          <w:rFonts w:ascii="Arial" w:hAnsi="Arial" w:cs="Arial"/>
          <w:b/>
          <w:bCs/>
          <w:sz w:val="22"/>
          <w:szCs w:val="22"/>
        </w:rPr>
        <w:br/>
      </w:r>
      <w:r w:rsidR="00E207DD" w:rsidRPr="0023494E">
        <w:rPr>
          <w:rFonts w:ascii="Arial" w:hAnsi="Arial" w:cs="Arial"/>
          <w:sz w:val="22"/>
          <w:szCs w:val="22"/>
        </w:rPr>
        <w:t>Na het volgen van deze cursusdag krijgt u een certificaat per post toegestuurd.</w:t>
      </w:r>
    </w:p>
    <w:p w:rsidR="00E207DD" w:rsidRPr="0023494E" w:rsidRDefault="00E207DD" w:rsidP="00E207DD">
      <w:pPr>
        <w:pStyle w:val="Normaalweb"/>
        <w:spacing w:line="270" w:lineRule="atLeast"/>
        <w:rPr>
          <w:rFonts w:ascii="Arial" w:hAnsi="Arial" w:cs="Arial"/>
          <w:sz w:val="22"/>
          <w:szCs w:val="22"/>
        </w:rPr>
      </w:pPr>
      <w:r w:rsidRPr="0023494E">
        <w:rPr>
          <w:rStyle w:val="Zwaar"/>
          <w:rFonts w:ascii="Arial" w:hAnsi="Arial" w:cs="Arial"/>
          <w:sz w:val="22"/>
          <w:szCs w:val="22"/>
        </w:rPr>
        <w:t xml:space="preserve">Programma </w:t>
      </w:r>
    </w:p>
    <w:p w:rsidR="00E207DD" w:rsidRPr="0023494E" w:rsidRDefault="0023494E" w:rsidP="00E207DD">
      <w:pPr>
        <w:spacing w:line="270" w:lineRule="atLeast"/>
        <w:ind w:left="0"/>
        <w:jc w:val="left"/>
        <w:rPr>
          <w:rFonts w:ascii="Arial" w:eastAsia="Times New Roman" w:hAnsi="Arial" w:cs="Arial"/>
          <w:b/>
          <w:lang w:eastAsia="nl-NL"/>
        </w:rPr>
      </w:pPr>
      <w:r w:rsidRPr="0023494E">
        <w:rPr>
          <w:rFonts w:ascii="Arial" w:hAnsi="Arial" w:cs="Arial"/>
          <w:color w:val="000000"/>
        </w:rPr>
        <w:t>9:30-10:00 Ontvangst, koffie en thee </w:t>
      </w:r>
      <w:r w:rsidRPr="0023494E">
        <w:rPr>
          <w:rFonts w:ascii="Arial" w:hAnsi="Arial" w:cs="Arial"/>
          <w:color w:val="000000"/>
        </w:rPr>
        <w:br/>
        <w:t>10:00 Aanvang </w:t>
      </w:r>
      <w:r w:rsidRPr="0023494E">
        <w:rPr>
          <w:rFonts w:ascii="Arial" w:hAnsi="Arial" w:cs="Arial"/>
          <w:color w:val="000000"/>
        </w:rPr>
        <w:br/>
        <w:t>10:00 -11:10 De normale energiestofwisseling en de rol van voeding en andere (leefstijl)factoren </w:t>
      </w:r>
      <w:r w:rsidRPr="0023494E">
        <w:rPr>
          <w:rFonts w:ascii="Arial" w:hAnsi="Arial" w:cs="Arial"/>
          <w:color w:val="000000"/>
        </w:rPr>
        <w:br/>
        <w:t>11:10-11:20 Koffie-/theepauze </w:t>
      </w:r>
      <w:r w:rsidRPr="0023494E">
        <w:rPr>
          <w:rFonts w:ascii="Arial" w:hAnsi="Arial" w:cs="Arial"/>
          <w:color w:val="000000"/>
        </w:rPr>
        <w:br/>
        <w:t>11:20-12:30 Mogelijke oorzaken van ongewone vermoeidheid, mede bezien vanuit orthomoleculair perspectief </w:t>
      </w:r>
      <w:r w:rsidRPr="0023494E">
        <w:rPr>
          <w:rFonts w:ascii="Arial" w:hAnsi="Arial" w:cs="Arial"/>
          <w:color w:val="000000"/>
        </w:rPr>
        <w:br/>
        <w:t>12:30-13:30 Lunchpauze (uitgebreid lunchbuffet is bij de prijs inbegrepen) </w:t>
      </w:r>
      <w:r w:rsidRPr="0023494E">
        <w:rPr>
          <w:rFonts w:ascii="Arial" w:hAnsi="Arial" w:cs="Arial"/>
          <w:color w:val="000000"/>
        </w:rPr>
        <w:br/>
        <w:t>13:30-14:40 Orthomoleculaire therapie bij (chronische) vermoeidheid - deel 1 </w:t>
      </w:r>
      <w:r w:rsidRPr="0023494E">
        <w:rPr>
          <w:rFonts w:ascii="Arial" w:hAnsi="Arial" w:cs="Arial"/>
          <w:color w:val="000000"/>
        </w:rPr>
        <w:br/>
        <w:t>14:40-14:50 Koffie-/theepauze </w:t>
      </w:r>
      <w:r w:rsidRPr="0023494E">
        <w:rPr>
          <w:rFonts w:ascii="Arial" w:hAnsi="Arial" w:cs="Arial"/>
          <w:color w:val="000000"/>
        </w:rPr>
        <w:br/>
        <w:t>14:50-16:00 Orthomoleculaire therapie bij (chronische) vermoeidheid - deel 2 </w:t>
      </w:r>
      <w:r w:rsidRPr="0023494E">
        <w:rPr>
          <w:rFonts w:ascii="Arial" w:hAnsi="Arial" w:cs="Arial"/>
          <w:color w:val="000000"/>
        </w:rPr>
        <w:br/>
        <w:t>16:00-16:30 Vragenronde</w:t>
      </w:r>
      <w:r w:rsidRPr="0023494E">
        <w:rPr>
          <w:rFonts w:ascii="Arial" w:hAnsi="Arial" w:cs="Arial"/>
          <w:color w:val="000000"/>
        </w:rPr>
        <w:br/>
        <w:t>16:30 Afsluiting</w:t>
      </w:r>
      <w:r w:rsidRPr="0023494E">
        <w:rPr>
          <w:rFonts w:ascii="Arial" w:hAnsi="Arial" w:cs="Arial"/>
          <w:color w:val="000000"/>
        </w:rPr>
        <w:br/>
      </w:r>
      <w:r w:rsidRPr="0023494E">
        <w:rPr>
          <w:rFonts w:ascii="Arial" w:hAnsi="Arial" w:cs="Arial"/>
          <w:color w:val="000000"/>
        </w:rPr>
        <w:br/>
      </w:r>
      <w:r w:rsidR="00E207DD" w:rsidRPr="0023494E">
        <w:rPr>
          <w:rFonts w:ascii="Arial" w:eastAsia="Times New Roman" w:hAnsi="Arial" w:cs="Arial"/>
          <w:b/>
          <w:lang w:eastAsia="nl-NL"/>
        </w:rPr>
        <w:t>Datum &amp; locatie:</w:t>
      </w:r>
    </w:p>
    <w:p w:rsidR="00E207DD" w:rsidRPr="0023494E" w:rsidRDefault="0023494E" w:rsidP="00E207DD">
      <w:pPr>
        <w:spacing w:line="270" w:lineRule="atLeast"/>
        <w:ind w:left="0"/>
        <w:jc w:val="left"/>
        <w:rPr>
          <w:rFonts w:ascii="Arial" w:eastAsia="Times New Roman" w:hAnsi="Arial" w:cs="Arial"/>
          <w:lang w:eastAsia="nl-NL"/>
        </w:rPr>
      </w:pPr>
      <w:r w:rsidRPr="0023494E">
        <w:rPr>
          <w:rFonts w:ascii="Arial" w:eastAsia="Times New Roman" w:hAnsi="Arial" w:cs="Arial"/>
          <w:lang w:eastAsia="nl-NL"/>
        </w:rPr>
        <w:t xml:space="preserve">7 juni </w:t>
      </w:r>
      <w:r w:rsidR="00E207DD" w:rsidRPr="0023494E">
        <w:rPr>
          <w:rFonts w:ascii="Arial" w:eastAsia="Times New Roman" w:hAnsi="Arial" w:cs="Arial"/>
          <w:lang w:eastAsia="nl-NL"/>
        </w:rPr>
        <w:t>2019, Hotel Van der Valk Breukelen</w:t>
      </w:r>
    </w:p>
    <w:p w:rsidR="00E207DD" w:rsidRPr="0023494E" w:rsidRDefault="00E207DD" w:rsidP="00E207DD">
      <w:pPr>
        <w:spacing w:line="270" w:lineRule="atLeast"/>
        <w:ind w:left="120"/>
        <w:jc w:val="left"/>
        <w:rPr>
          <w:rFonts w:ascii="Arial" w:eastAsia="Times New Roman" w:hAnsi="Arial" w:cs="Arial"/>
          <w:lang w:eastAsia="nl-NL"/>
        </w:rPr>
      </w:pPr>
    </w:p>
    <w:p w:rsidR="00E207DD" w:rsidRPr="0023494E" w:rsidRDefault="00E207DD" w:rsidP="00E207DD">
      <w:pPr>
        <w:ind w:left="0"/>
        <w:rPr>
          <w:rFonts w:ascii="Arial" w:hAnsi="Arial" w:cs="Arial"/>
          <w:b/>
        </w:rPr>
      </w:pPr>
      <w:r w:rsidRPr="0023494E">
        <w:rPr>
          <w:rFonts w:ascii="Arial" w:hAnsi="Arial" w:cs="Arial"/>
          <w:b/>
        </w:rPr>
        <w:t>Prijs</w:t>
      </w:r>
    </w:p>
    <w:p w:rsidR="00E207DD" w:rsidRPr="0023494E" w:rsidRDefault="00E207DD" w:rsidP="00E207DD">
      <w:pPr>
        <w:ind w:left="0"/>
        <w:rPr>
          <w:rFonts w:ascii="Arial" w:hAnsi="Arial" w:cs="Arial"/>
        </w:rPr>
      </w:pPr>
      <w:r w:rsidRPr="0023494E">
        <w:rPr>
          <w:rFonts w:ascii="Arial" w:hAnsi="Arial" w:cs="Arial"/>
        </w:rPr>
        <w:t>75 euro (inclusief uitgebreid lunchbuffet, koffie, thee, presentatie)</w:t>
      </w:r>
    </w:p>
    <w:p w:rsidR="00E207DD" w:rsidRPr="0023494E" w:rsidRDefault="00E207DD" w:rsidP="00E207DD">
      <w:pPr>
        <w:ind w:left="0"/>
        <w:rPr>
          <w:rFonts w:ascii="Arial" w:hAnsi="Arial" w:cs="Arial"/>
        </w:rPr>
      </w:pPr>
    </w:p>
    <w:p w:rsidR="00E207DD" w:rsidRPr="0023494E" w:rsidRDefault="00E207DD" w:rsidP="00E207DD">
      <w:pPr>
        <w:ind w:left="0"/>
        <w:rPr>
          <w:rFonts w:ascii="Arial" w:hAnsi="Arial" w:cs="Arial"/>
          <w:b/>
        </w:rPr>
      </w:pPr>
      <w:r w:rsidRPr="0023494E">
        <w:rPr>
          <w:rFonts w:ascii="Arial" w:hAnsi="Arial" w:cs="Arial"/>
          <w:b/>
        </w:rPr>
        <w:t xml:space="preserve">Docent: </w:t>
      </w:r>
    </w:p>
    <w:p w:rsidR="0023494E" w:rsidRPr="0023494E" w:rsidRDefault="0023494E" w:rsidP="00E207DD">
      <w:pPr>
        <w:ind w:left="0"/>
        <w:rPr>
          <w:rFonts w:ascii="Arial" w:hAnsi="Arial" w:cs="Arial"/>
          <w:b/>
        </w:rPr>
      </w:pPr>
      <w:r w:rsidRPr="0023494E">
        <w:rPr>
          <w:rFonts w:ascii="Arial" w:hAnsi="Arial" w:cs="Arial"/>
          <w:color w:val="000000"/>
        </w:rPr>
        <w:t xml:space="preserve">Selma Timmer heeft geneeskunde gestudeerd aan de Erasmus Universiteit en verdiepte zich na het doctoraaldiploma onder meer in orthomoleculaire geneeskunde, acupunctuur, fytotherapie, </w:t>
      </w:r>
      <w:proofErr w:type="spellStart"/>
      <w:r w:rsidRPr="0023494E">
        <w:rPr>
          <w:rFonts w:ascii="Arial" w:hAnsi="Arial" w:cs="Arial"/>
          <w:color w:val="000000"/>
        </w:rPr>
        <w:t>electro</w:t>
      </w:r>
      <w:proofErr w:type="spellEnd"/>
      <w:r w:rsidRPr="0023494E">
        <w:rPr>
          <w:rFonts w:ascii="Arial" w:hAnsi="Arial" w:cs="Arial"/>
          <w:color w:val="000000"/>
        </w:rPr>
        <w:t>-acupunctuur en reiki. Inmiddels werkt zij ruim twintig jaar als freelance medisch tekstschrijver/orthomoleculair publicist en heeft zij teksten en artikelen geschreven vo</w:t>
      </w:r>
      <w:bookmarkStart w:id="0" w:name="_GoBack"/>
      <w:bookmarkEnd w:id="0"/>
      <w:r w:rsidRPr="0023494E">
        <w:rPr>
          <w:rFonts w:ascii="Arial" w:hAnsi="Arial" w:cs="Arial"/>
          <w:color w:val="000000"/>
        </w:rPr>
        <w:t xml:space="preserve">or diverse orthomoleculaire merken en tijdschriften. Sinds april 2009 is zij tevens parttime werkzaam als tekstschrijver voor stichting </w:t>
      </w:r>
      <w:proofErr w:type="spellStart"/>
      <w:r w:rsidRPr="0023494E">
        <w:rPr>
          <w:rFonts w:ascii="Arial" w:hAnsi="Arial" w:cs="Arial"/>
          <w:color w:val="000000"/>
        </w:rPr>
        <w:t>OrthoKennis</w:t>
      </w:r>
      <w:proofErr w:type="spellEnd"/>
      <w:r w:rsidRPr="0023494E">
        <w:rPr>
          <w:rFonts w:ascii="Arial" w:hAnsi="Arial" w:cs="Arial"/>
          <w:color w:val="000000"/>
        </w:rPr>
        <w:t>.</w:t>
      </w:r>
      <w:r w:rsidRPr="0023494E">
        <w:rPr>
          <w:rFonts w:ascii="Arial" w:hAnsi="Arial" w:cs="Arial"/>
          <w:color w:val="000000"/>
        </w:rPr>
        <w:br/>
      </w:r>
      <w:r w:rsidRPr="0023494E">
        <w:rPr>
          <w:rFonts w:ascii="Arial" w:hAnsi="Arial" w:cs="Arial"/>
          <w:color w:val="000000"/>
        </w:rPr>
        <w:br/>
      </w:r>
    </w:p>
    <w:sectPr w:rsidR="0023494E" w:rsidRPr="00234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DD"/>
    <w:rsid w:val="0023494E"/>
    <w:rsid w:val="00403F05"/>
    <w:rsid w:val="0099364B"/>
    <w:rsid w:val="00A94D25"/>
    <w:rsid w:val="00E207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207DD"/>
    <w:pPr>
      <w:spacing w:before="100" w:beforeAutospacing="1" w:after="100" w:afterAutospacing="1"/>
      <w:ind w:left="0"/>
      <w:jc w:val="left"/>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207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207DD"/>
    <w:pPr>
      <w:spacing w:before="100" w:beforeAutospacing="1" w:after="100" w:afterAutospacing="1"/>
      <w:ind w:left="0"/>
      <w:jc w:val="left"/>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207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06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44373846">
          <w:marLeft w:val="0"/>
          <w:marRight w:val="0"/>
          <w:marTop w:val="0"/>
          <w:marBottom w:val="0"/>
          <w:divBdr>
            <w:top w:val="none" w:sz="0" w:space="0" w:color="auto"/>
            <w:left w:val="none" w:sz="0" w:space="0" w:color="auto"/>
            <w:bottom w:val="none" w:sz="0" w:space="0" w:color="auto"/>
            <w:right w:val="none" w:sz="0" w:space="0" w:color="auto"/>
          </w:divBdr>
        </w:div>
        <w:div w:id="1197815560">
          <w:marLeft w:val="0"/>
          <w:marRight w:val="0"/>
          <w:marTop w:val="0"/>
          <w:marBottom w:val="0"/>
          <w:divBdr>
            <w:top w:val="none" w:sz="0" w:space="0" w:color="auto"/>
            <w:left w:val="none" w:sz="0" w:space="0" w:color="auto"/>
            <w:bottom w:val="none" w:sz="0" w:space="0" w:color="auto"/>
            <w:right w:val="none" w:sz="0" w:space="0" w:color="auto"/>
          </w:divBdr>
        </w:div>
        <w:div w:id="1081291193">
          <w:marLeft w:val="0"/>
          <w:marRight w:val="0"/>
          <w:marTop w:val="0"/>
          <w:marBottom w:val="0"/>
          <w:divBdr>
            <w:top w:val="none" w:sz="0" w:space="0" w:color="auto"/>
            <w:left w:val="none" w:sz="0" w:space="0" w:color="auto"/>
            <w:bottom w:val="none" w:sz="0" w:space="0" w:color="auto"/>
            <w:right w:val="none" w:sz="0" w:space="0" w:color="auto"/>
          </w:divBdr>
        </w:div>
        <w:div w:id="555164431">
          <w:marLeft w:val="0"/>
          <w:marRight w:val="0"/>
          <w:marTop w:val="0"/>
          <w:marBottom w:val="0"/>
          <w:divBdr>
            <w:top w:val="none" w:sz="0" w:space="0" w:color="auto"/>
            <w:left w:val="none" w:sz="0" w:space="0" w:color="auto"/>
            <w:bottom w:val="none" w:sz="0" w:space="0" w:color="auto"/>
            <w:right w:val="none" w:sz="0" w:space="0" w:color="auto"/>
          </w:divBdr>
        </w:div>
      </w:divsChild>
    </w:div>
    <w:div w:id="621420058">
      <w:bodyDiv w:val="1"/>
      <w:marLeft w:val="120"/>
      <w:marRight w:val="120"/>
      <w:marTop w:val="120"/>
      <w:marBottom w:val="120"/>
      <w:divBdr>
        <w:top w:val="none" w:sz="0" w:space="0" w:color="auto"/>
        <w:left w:val="none" w:sz="0" w:space="0" w:color="auto"/>
        <w:bottom w:val="none" w:sz="0" w:space="0" w:color="auto"/>
        <w:right w:val="none" w:sz="0" w:space="0" w:color="auto"/>
      </w:divBdr>
    </w:div>
    <w:div w:id="124984851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Kuilboer</dc:creator>
  <cp:lastModifiedBy>Orthokennis | Olivia Krom</cp:lastModifiedBy>
  <cp:revision>2</cp:revision>
  <dcterms:created xsi:type="dcterms:W3CDTF">2019-05-22T14:44:00Z</dcterms:created>
  <dcterms:modified xsi:type="dcterms:W3CDTF">2019-05-22T14:44:00Z</dcterms:modified>
</cp:coreProperties>
</file>